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557" w:rsidRPr="00E22022" w:rsidRDefault="00916D80" w:rsidP="00DD0F40">
      <w:pPr>
        <w:spacing w:after="0" w:line="240" w:lineRule="auto"/>
        <w:ind w:hanging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940964" cy="898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87" cy="898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557" w:rsidRPr="00E22022" w:rsidRDefault="00095557" w:rsidP="00E22022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9296B">
        <w:rPr>
          <w:rFonts w:ascii="Times New Roman" w:hAnsi="Times New Roman" w:cs="Times New Roman"/>
          <w:sz w:val="26"/>
          <w:szCs w:val="26"/>
        </w:rPr>
        <w:t>2</w:t>
      </w:r>
      <w:r w:rsidR="00916D80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E22022">
        <w:rPr>
          <w:rFonts w:ascii="Times New Roman" w:hAnsi="Times New Roman" w:cs="Times New Roman"/>
          <w:sz w:val="26"/>
          <w:szCs w:val="26"/>
        </w:rPr>
        <w:t>г.</w:t>
      </w:r>
      <w:r w:rsidR="00C9296B">
        <w:rPr>
          <w:rFonts w:ascii="Times New Roman" w:hAnsi="Times New Roman" w:cs="Times New Roman"/>
          <w:sz w:val="26"/>
          <w:szCs w:val="26"/>
        </w:rPr>
        <w:t>;</w:t>
      </w:r>
    </w:p>
    <w:p w:rsidR="006516CF" w:rsidRPr="00C4538B" w:rsidRDefault="006516CF" w:rsidP="006516CF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916D80">
        <w:rPr>
          <w:rFonts w:ascii="Times New Roman" w:hAnsi="Times New Roman" w:cs="Times New Roman"/>
          <w:sz w:val="26"/>
          <w:szCs w:val="26"/>
        </w:rPr>
        <w:t>2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6516CF" w:rsidRDefault="006516CF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9296B" w:rsidRPr="00E22022" w:rsidRDefault="00C9296B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Рахматуллина Р.Р.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6C08" w:rsidRPr="00E22022" w:rsidRDefault="006D6C08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lastRenderedPageBreak/>
        <w:t>СОДЕРЖАНИЕ</w:t>
      </w:r>
    </w:p>
    <w:p w:rsidR="006D6C08" w:rsidRPr="00E22022" w:rsidRDefault="006D6C0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D6C08" w:rsidRPr="00E22022" w:rsidRDefault="006D6C08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rPr>
          <w:trHeight w:val="670"/>
        </w:trPr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6D6C08" w:rsidRPr="00E22022" w:rsidRDefault="006D6C08" w:rsidP="00E2202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9A0367" w:rsidRPr="00E22022" w:rsidRDefault="002952E6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9A0367"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9A0367" w:rsidRPr="00E22022" w:rsidRDefault="009A0367" w:rsidP="00C929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ОП.10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Програм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мирование для автоматизированного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оборудования</w:t>
      </w: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220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22022"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bCs/>
          <w:sz w:val="26"/>
          <w:szCs w:val="26"/>
        </w:rPr>
        <w:t>»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220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22022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220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22022" w:rsidRPr="00C9296B" w:rsidRDefault="00E22022" w:rsidP="00C9296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ОП.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E22022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2952E6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E22022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896021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  <w:r w:rsidR="006D6C08" w:rsidRPr="00E22022">
        <w:rPr>
          <w:rFonts w:ascii="Times New Roman" w:eastAsia="Times New Roman" w:hAnsi="Times New Roman" w:cs="Times New Roman"/>
          <w:sz w:val="26"/>
          <w:szCs w:val="26"/>
        </w:rPr>
        <w:t xml:space="preserve"> должен</w:t>
      </w:r>
    </w:p>
    <w:p w:rsidR="00896021" w:rsidRPr="00E22022" w:rsidRDefault="00896021" w:rsidP="00863AA8">
      <w:pPr>
        <w:pStyle w:val="30"/>
        <w:framePr w:wrap="notBeside" w:vAnchor="text" w:hAnchor="text" w:xAlign="center" w:y="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уметь: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использовать справочную и исходную документацию при написании управляющих программ (УП);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рассчитывать траекторию и эквидистанты инструментов, их исходные точки, координаты опорных точек контура детали;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заполнять формы сопроводительной документации;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выводить УП на программоносители, заносить УП в память системы ЧПУ станка;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производить корректировку и доработку УП на рабочем месте; </w:t>
      </w:r>
    </w:p>
    <w:p w:rsid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В результате освоения учебно</w:t>
      </w:r>
      <w:r w:rsidR="002952E6" w:rsidRPr="00E22022">
        <w:rPr>
          <w:rFonts w:ascii="Times New Roman" w:hAnsi="Times New Roman" w:cs="Times New Roman"/>
          <w:sz w:val="26"/>
          <w:szCs w:val="26"/>
        </w:rPr>
        <w:t>й дисциплины обучающийся должен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CD9" w:rsidRPr="00E22022" w:rsidRDefault="00B17CD9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B17CD9" w:rsidRPr="00E22022" w:rsidRDefault="00B17CD9" w:rsidP="00863AA8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методы разработки и внедрения управляющих программ для обработки простых деталей в автоматизированном производстве</w:t>
      </w:r>
      <w:r w:rsidR="00226F5F" w:rsidRPr="00E22022">
        <w:rPr>
          <w:rFonts w:ascii="Times New Roman" w:hAnsi="Times New Roman" w:cs="Times New Roman"/>
          <w:sz w:val="26"/>
          <w:szCs w:val="26"/>
        </w:rPr>
        <w:t>.</w:t>
      </w:r>
    </w:p>
    <w:p w:rsidR="0029312D" w:rsidRPr="00E22022" w:rsidRDefault="0029312D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>ОК 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9. Быть готовым к смене технологий в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1.2. Выбрать метод получения заготовок и схемы их базирования.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2.1. Планировать и организовывать работу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2.2. Руководить работой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2.3. Анализировать процесс и результаты деятельности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3.1. Обеспечивать реализацию технологического процесса по изготовлению деталей.</w:t>
      </w:r>
    </w:p>
    <w:p w:rsidR="0029312D" w:rsidRPr="00E22022" w:rsidRDefault="0029312D" w:rsidP="00863AA8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C9296B" w:rsidRPr="00C9296B" w:rsidRDefault="00C9296B" w:rsidP="00C92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296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>
        <w:rPr>
          <w:rFonts w:ascii="Times New Roman" w:hAnsi="Times New Roman" w:cs="Times New Roman"/>
          <w:bCs/>
          <w:sz w:val="26"/>
          <w:szCs w:val="26"/>
        </w:rPr>
        <w:t>10</w:t>
      </w:r>
      <w:r w:rsidRPr="00C929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9296B"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C9296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748E1" w:rsidRP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96B">
        <w:rPr>
          <w:rFonts w:ascii="Times New Roman" w:hAnsi="Times New Roman" w:cs="Times New Roman"/>
          <w:sz w:val="26"/>
          <w:szCs w:val="26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iCs/>
          <w:kern w:val="1"/>
          <w:sz w:val="26"/>
          <w:szCs w:val="26"/>
          <w:lang w:bidi="hi-IN"/>
        </w:rPr>
        <w:t xml:space="preserve">Содержание дисциплины имеет межпредметные связи с дисциплинами общепрофессионального цикла 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ОП.01. Инженерная графика, </w:t>
      </w:r>
      <w:r>
        <w:rPr>
          <w:rFonts w:ascii="Times New Roman" w:hAnsi="Times New Roman" w:cs="Times New Roman"/>
          <w:sz w:val="26"/>
          <w:szCs w:val="26"/>
        </w:rPr>
        <w:t>ОП.11 Информационные технологии в профессиональной деятельности</w:t>
      </w:r>
      <w:r w:rsidRPr="00C9296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C9296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ascii="Times New Roman" w:eastAsia="Calibri" w:hAnsi="Times New Roman" w:cs="Times New Roman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C9296B" w:rsidRPr="00C9296B" w:rsidRDefault="00C9296B" w:rsidP="00C929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kern w:val="1"/>
          <w:sz w:val="26"/>
          <w:szCs w:val="26"/>
          <w:lang w:bidi="hi-IN"/>
        </w:rPr>
      </w:pPr>
      <w:r w:rsidRPr="00C9296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C9296B" w:rsidRPr="00C9296B" w:rsidRDefault="00C9296B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21234E">
        <w:rPr>
          <w:rFonts w:ascii="Times New Roman" w:hAnsi="Times New Roman" w:cs="Times New Roman"/>
          <w:b/>
          <w:sz w:val="26"/>
          <w:szCs w:val="26"/>
        </w:rPr>
        <w:t>К</w:t>
      </w:r>
      <w:r w:rsidR="0029312D" w:rsidRPr="00E22022">
        <w:rPr>
          <w:rFonts w:ascii="Times New Roman" w:hAnsi="Times New Roman" w:cs="Times New Roman"/>
          <w:b/>
          <w:sz w:val="26"/>
          <w:szCs w:val="26"/>
        </w:rPr>
        <w:t>оличество часов на освоение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 учебной дисциплины: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120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80</w:t>
      </w:r>
      <w:r w:rsidRPr="00E22022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40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часов.</w:t>
      </w: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214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560"/>
      </w:tblGrid>
      <w:tr w:rsidR="00916DE7" w:rsidRPr="00916DE7" w:rsidTr="005E61D8">
        <w:trPr>
          <w:trHeight w:val="264"/>
        </w:trPr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916DE7" w:rsidRPr="00916DE7" w:rsidTr="005E61D8">
        <w:trPr>
          <w:trHeight w:val="285"/>
        </w:trPr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sz w:val="26"/>
                <w:szCs w:val="26"/>
              </w:rPr>
              <w:t>Рефераты, расчетно-графические работы, внеаудиторная самостоятельная работа</w:t>
            </w: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16DE7" w:rsidRPr="00916DE7" w:rsidTr="005E61D8">
        <w:tc>
          <w:tcPr>
            <w:tcW w:w="7654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916DE7" w:rsidRPr="00916DE7" w:rsidTr="005E61D8">
        <w:tc>
          <w:tcPr>
            <w:tcW w:w="9214" w:type="dxa"/>
            <w:gridSpan w:val="2"/>
            <w:shd w:val="clear" w:color="auto" w:fill="auto"/>
          </w:tcPr>
          <w:p w:rsidR="00916DE7" w:rsidRPr="00916DE7" w:rsidRDefault="00916DE7" w:rsidP="005E61D8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Итоговая аттестация в форме                      (</w:t>
            </w:r>
            <w:r w:rsidRPr="00916DE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 зачета)</w:t>
            </w:r>
            <w:r w:rsidRPr="00916DE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</w:p>
        </w:tc>
      </w:tr>
    </w:tbl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916DE7" w:rsidRPr="00916DE7">
          <w:pgSz w:w="11906" w:h="16838"/>
          <w:pgMar w:top="1134" w:right="850" w:bottom="1134" w:left="1701" w:header="708" w:footer="708" w:gutter="0"/>
          <w:cols w:space="720"/>
        </w:sectPr>
      </w:pP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6DE7">
        <w:rPr>
          <w:b/>
          <w:sz w:val="26"/>
          <w:szCs w:val="26"/>
        </w:rPr>
        <w:lastRenderedPageBreak/>
        <w:t>2</w:t>
      </w:r>
      <w:r w:rsidRPr="00916DE7">
        <w:rPr>
          <w:rFonts w:ascii="Times New Roman" w:hAnsi="Times New Roman" w:cs="Times New Roman"/>
          <w:b/>
          <w:sz w:val="26"/>
          <w:szCs w:val="26"/>
        </w:rPr>
        <w:t>.2. Тематический план и содержание учебной дисциплины ОП. 10 Программирование</w:t>
      </w:r>
    </w:p>
    <w:p w:rsidR="00916DE7" w:rsidRPr="00916DE7" w:rsidRDefault="00916DE7" w:rsidP="00916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916DE7">
        <w:rPr>
          <w:rFonts w:ascii="Times New Roman" w:hAnsi="Times New Roman" w:cs="Times New Roman"/>
          <w:b/>
          <w:sz w:val="26"/>
          <w:szCs w:val="26"/>
        </w:rPr>
        <w:t xml:space="preserve"> для автоматизированного оборудования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728"/>
        <w:gridCol w:w="8847"/>
        <w:gridCol w:w="1770"/>
        <w:gridCol w:w="1546"/>
      </w:tblGrid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Подготовка к разработке управляющей программы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Этапы подготовки  управляющей программы.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44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9250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Управляющая программ. Этапы подготовки  управляющей программы (УП). Определение номенклатуры деталей для обработки на станках с программным управлением. Классификация деталей по конструктивно-технологическим признакам. Разработка УП. Контроль и исправление управляющих программ.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Системы координат в станках с ЧПУ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/8/24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3-4. 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Нулевые точки. Системы координат станка, детали, инструмента. Назначение. Выбор системы координат. Использование правила правой руки для определения положительного направления осей координат. Связь между системами координат детали, станка, инструмента.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 Определение нулевых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 Изучение и вычерчивание осей координат станка, детали, инструмента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 Определение опорных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11-12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3 Расчет координат опорных точек.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работа2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Вычерчивание детали в декартовой системе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13-14. Абсолютные и относительные системы отсчета координат опорных точек. Абсолютные и относительные размеры. Обозначения функций. Схемы обработки в абсолютных и относительных системах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3 Вычерчивание схемы детали в абсолютных и относительных размерах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15-16 Смещение нулевой точки. Плавающий нуль. Назначение плавающего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работа4 Вычерчивание детали в осях с плавающим нулем.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работа5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абсолютных и относительных размеров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379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траектории инструмента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/4/16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19-20 Траектория обработки. Траектория движения инструмента.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Центр движения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работа6 Определение центра движения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5  вычерчивание сверла, резца, фрезы с обозначением центра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23-24 Эквидистанта. Эквидистанта к отрезку прямой, к дуге окружности. Сопряжение соседних участков эквидистанты.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25-26 Дискретное управление станком с ЧПУ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Цена импульса. Интерполяция. Интерполятор. Линейные и линейно- круговые интерполяторы. Аппроксимация дуг окружностей.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графика дискретности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29-30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работа8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Построение дуги окружности по координатам.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6 Изучение графика аппроксимации дуги окружности.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контура детали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31-32Геометрические элементы контура детали. Геометрические и технологические опорные точки.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33-34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9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Расчет элементов контура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35-36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работа10 Определение геометрических и технологических опорных точек контура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Структура управляющей программы и ее формат.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37-38 Структура управляющей программы и ее формат.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Запись, контроль и редактирование УП. Кодирование информации. Адрес. Геометрическая и технологическая информация. Структура кадра. Программоносители. Виды программоносителей для станков с ЧПУ. Подготовительные и вспомогательные функции в системах ЧПУ. Обозначения и назначение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11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Формат кадра. Контроль и исправление управля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ющих программ.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41-42 Практическая работа 12 Определение подготовительных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7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сопроводительной документации базового предприятия.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 Практическая работа 13. Определение вспомогательных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8 Изучение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подготовительных  и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вспомогательных функций.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45-46 Практическая работа 14  Определение геометрической и технологической информаций в управляющей программе.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9 Изучение программы токарной обработки.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 Практическая работа 15 Считывание программы. Способы считывания.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  10 Изучение светового,  контактного, магнитного способов считывания (реферат).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</w:t>
            </w: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металлорежущих станках с ЧПУ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сверлильных станках с  ЧПУ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20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/10/30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49-50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16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станках с  ЧПУ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11 Изучение программы сверлильной обработки в детали «Плитка»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51-52  Практическая работа 17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токарной обработки детали с коррекцией на длину инструмента.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53-54  Практическая работа 18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обработки группы отверстий на сверлильном станке с ЧПУ.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12  Изучение программы сверлильной обработки трех 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55-56  Практическая работа 19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сверление, зенкерование и растачивание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13 Изучение программы сверлильной обработки семи отверстий вступенчаой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57-58  Практическая работа 20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в детали типа крышка.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21 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22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с заданием в полярной системе координат, 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14 Изучение программы сверлильной обработки шести отверстий с координатами в полярной системе.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63-64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23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и несквозных отверстий с заданием в полярной системе координат.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65-66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24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несквозных отверстий.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67-68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25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со смещением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15  Изучение программы сверлильной обработки трех отверстий со смещением нуля.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/4/10</w:t>
            </w:r>
          </w:p>
        </w:tc>
        <w:tc>
          <w:tcPr>
            <w:tcW w:w="1562" w:type="dxa"/>
            <w:vMerge w:val="restart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69-70  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26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токарных станках с ЧПУ.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71-72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работа27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Переходы токарной обработки Подпрограммы для продольной обточки.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16 Изучение подпрограмм  токарной обработки. Вычерчивание схем.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 Практическая работа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28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обработку детали «Ступенчатый вал».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17 Изучение программы  токарной обработки детали типа вал.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 w:val="restart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фрезерных станках с ЧПУ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/6/12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75-76 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работа29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программы на фрезерную обработку.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18 Вычерчивание схемы  фрезерной обработки детали.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77-78Практическая работа 30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П.П.</w:t>
            </w: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фрезерование поверхности с левой и правой  коррекцией фрезы.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19 Вычерчивание схемы  фрезерной обработки детали с левой коррекцией.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2075" w:type="dxa"/>
            <w:vMerge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20 Вычерчивание схемы  фрезерной обработки детали с правой коррекцией фрезы.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78"/>
        </w:trPr>
        <w:tc>
          <w:tcPr>
            <w:tcW w:w="2075" w:type="dxa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94" w:type="dxa"/>
            <w:gridSpan w:val="2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16DE7" w:rsidRPr="00916DE7" w:rsidTr="005E61D8">
        <w:trPr>
          <w:trHeight w:val="20"/>
        </w:trPr>
        <w:tc>
          <w:tcPr>
            <w:tcW w:w="12069" w:type="dxa"/>
            <w:gridSpan w:val="3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6DE7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810" w:type="dxa"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20 теор/60 ПР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</w:p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40 C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Р</w:t>
            </w:r>
            <w:r w:rsidRPr="00916DE7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/120</w:t>
            </w:r>
          </w:p>
        </w:tc>
        <w:tc>
          <w:tcPr>
            <w:tcW w:w="1562" w:type="dxa"/>
            <w:vMerge/>
            <w:shd w:val="clear" w:color="auto" w:fill="auto"/>
          </w:tcPr>
          <w:p w:rsidR="00916DE7" w:rsidRPr="00916DE7" w:rsidRDefault="00916DE7" w:rsidP="005E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8E5590" w:rsidRDefault="008E5590" w:rsidP="008E559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96021" w:rsidRPr="00E2202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949FC" w:rsidRPr="00863AA8" w:rsidRDefault="008E5590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3AA8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наличи</w:t>
      </w:r>
      <w:r w:rsidRPr="00863AA8">
        <w:rPr>
          <w:rFonts w:ascii="Times New Roman" w:hAnsi="Times New Roman" w:cs="Times New Roman"/>
          <w:bCs/>
          <w:sz w:val="26"/>
          <w:szCs w:val="26"/>
        </w:rPr>
        <w:t>и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63AA8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2022" w:rsidRPr="00863AA8">
        <w:rPr>
          <w:rFonts w:ascii="Times New Roman" w:hAnsi="Times New Roman" w:cs="Times New Roman"/>
          <w:bCs/>
          <w:sz w:val="26"/>
          <w:szCs w:val="26"/>
        </w:rPr>
        <w:t>«</w:t>
      </w:r>
      <w:r w:rsidR="00E22022" w:rsidRPr="00863AA8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систем»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Мастерских, оборудованных металлорежущими станками и станками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Лабораторий: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–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</w:t>
      </w:r>
      <w:r w:rsidR="00B44F18" w:rsidRPr="00E22022">
        <w:rPr>
          <w:rFonts w:ascii="Times New Roman" w:hAnsi="Times New Roman" w:cs="Times New Roman"/>
          <w:bCs/>
          <w:iCs/>
          <w:sz w:val="26"/>
          <w:szCs w:val="26"/>
        </w:rPr>
        <w:t>места по количеству обучающихся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детале</w:t>
      </w:r>
      <w:r w:rsidR="00B44F18" w:rsidRPr="00E22022">
        <w:rPr>
          <w:rFonts w:ascii="Times New Roman" w:hAnsi="Times New Roman" w:cs="Times New Roman"/>
          <w:sz w:val="26"/>
          <w:szCs w:val="26"/>
        </w:rPr>
        <w:t>й, инструментов, приспособлений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  <w:r w:rsidR="00724D74" w:rsidRPr="00E22022">
        <w:rPr>
          <w:rFonts w:ascii="Times New Roman" w:hAnsi="Times New Roman" w:cs="Times New Roman"/>
          <w:sz w:val="26"/>
          <w:szCs w:val="26"/>
        </w:rPr>
        <w:t xml:space="preserve"> комплект управляющих программ для токарной, с</w:t>
      </w:r>
      <w:r w:rsidR="00B44F18" w:rsidRPr="00E22022">
        <w:rPr>
          <w:rFonts w:ascii="Times New Roman" w:hAnsi="Times New Roman" w:cs="Times New Roman"/>
          <w:sz w:val="26"/>
          <w:szCs w:val="26"/>
        </w:rPr>
        <w:t>верлильной, фрезерной обработки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у</w:t>
      </w:r>
      <w:r w:rsidR="00B44F18" w:rsidRPr="00E22022">
        <w:rPr>
          <w:rFonts w:ascii="Times New Roman" w:hAnsi="Times New Roman" w:cs="Times New Roman"/>
          <w:sz w:val="26"/>
          <w:szCs w:val="26"/>
        </w:rPr>
        <w:t>чебно-методической документации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наглядные пособия (</w:t>
      </w:r>
      <w:r w:rsidR="0078442F" w:rsidRPr="00E22022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E22022">
        <w:rPr>
          <w:rFonts w:ascii="Times New Roman" w:hAnsi="Times New Roman" w:cs="Times New Roman"/>
          <w:sz w:val="26"/>
          <w:szCs w:val="26"/>
        </w:rPr>
        <w:t>обработки</w:t>
      </w:r>
      <w:r w:rsidR="0078442F" w:rsidRPr="00E22022">
        <w:rPr>
          <w:rFonts w:ascii="Times New Roman" w:hAnsi="Times New Roman" w:cs="Times New Roman"/>
          <w:sz w:val="26"/>
          <w:szCs w:val="26"/>
        </w:rPr>
        <w:t>деталей</w:t>
      </w:r>
      <w:r w:rsidR="00377126" w:rsidRPr="00E22022">
        <w:rPr>
          <w:rFonts w:ascii="Times New Roman" w:hAnsi="Times New Roman" w:cs="Times New Roman"/>
          <w:sz w:val="26"/>
          <w:szCs w:val="26"/>
        </w:rPr>
        <w:t>, схемы обработки</w:t>
      </w:r>
      <w:r w:rsidRPr="00E22022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образцы </w:t>
      </w:r>
      <w:r w:rsidR="0029312D" w:rsidRPr="00E22022">
        <w:rPr>
          <w:rFonts w:ascii="Times New Roman" w:hAnsi="Times New Roman" w:cs="Times New Roman"/>
          <w:sz w:val="26"/>
          <w:szCs w:val="26"/>
        </w:rPr>
        <w:t>деталей,</w:t>
      </w:r>
      <w:r w:rsidR="008D1B96" w:rsidRPr="00E22022">
        <w:rPr>
          <w:rFonts w:ascii="Times New Roman" w:hAnsi="Times New Roman" w:cs="Times New Roman"/>
          <w:sz w:val="26"/>
          <w:szCs w:val="26"/>
        </w:rPr>
        <w:t xml:space="preserve"> изготовленных на станках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1К625Д-19 шт.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            1К625ДГ-2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  <w:t xml:space="preserve">   1К62С-5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с ЧПУ 16 К20 Ф3 – 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Сверлильные станки: 2Н125-3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2М125-1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2М112-4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Винтовой компрессор    ВК5Е-1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Фрезерные станки: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- 6Т12- 6шт.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6Т82Г-2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Шлифовальные станки: 3К624-8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E22022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и рабочих мест лаборатории: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Оборудование и технологическое оснащение рабочих мест: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Токарные и фрезерные станки оснащены </w:t>
      </w:r>
      <w:r w:rsidRPr="00E22022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трехкулачковые</w:t>
      </w:r>
      <w:r w:rsidR="00B44F18" w:rsidRPr="00E22022">
        <w:rPr>
          <w:rFonts w:ascii="Times New Roman" w:hAnsi="Times New Roman" w:cs="Times New Roman"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 xml:space="preserve"> делительная головка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тиски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центры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хомутики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люнеты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цанговые 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поводковые устройства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переходные втулки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-технологические карты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чертежи деталей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справочные таблицы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Режущие инструменты</w:t>
      </w:r>
      <w:r w:rsidRPr="00E22022">
        <w:rPr>
          <w:rFonts w:ascii="Times New Roman" w:hAnsi="Times New Roman" w:cs="Times New Roman"/>
          <w:bCs/>
          <w:sz w:val="26"/>
          <w:szCs w:val="26"/>
        </w:rPr>
        <w:t>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lastRenderedPageBreak/>
        <w:t>- резцы токарные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</w:t>
      </w:r>
      <w:r w:rsidRPr="00E22022">
        <w:rPr>
          <w:rFonts w:ascii="Times New Roman" w:hAnsi="Times New Roman" w:cs="Times New Roman"/>
          <w:bCs/>
          <w:sz w:val="26"/>
          <w:szCs w:val="26"/>
        </w:rPr>
        <w:t>сверла спиральные с коническим и цилиндрическим хвостовиками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зенкеры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развертки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протяжки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фрезы цилиндрические, дисковые, модульные, торцовые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инструменты:</w:t>
      </w:r>
      <w:r w:rsidR="00E220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Штангенциркуль ШЦ-</w:t>
      </w:r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 ШЦ-</w:t>
      </w:r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B44F18"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>штангенрейсмас, м</w:t>
      </w:r>
      <w:r w:rsidRPr="00E22022">
        <w:rPr>
          <w:rFonts w:ascii="Times New Roman" w:hAnsi="Times New Roman" w:cs="Times New Roman"/>
          <w:bCs/>
          <w:sz w:val="26"/>
          <w:szCs w:val="26"/>
        </w:rPr>
        <w:t>икрометр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алибр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E22022">
        <w:rPr>
          <w:rFonts w:ascii="Times New Roman" w:hAnsi="Times New Roman" w:cs="Times New Roman"/>
          <w:bCs/>
          <w:sz w:val="26"/>
          <w:szCs w:val="26"/>
        </w:rPr>
        <w:t>скоба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алибр-кольцо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резьбовой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конусный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л</w:t>
      </w:r>
      <w:r w:rsidRPr="00E22022">
        <w:rPr>
          <w:rFonts w:ascii="Times New Roman" w:hAnsi="Times New Roman" w:cs="Times New Roman"/>
          <w:bCs/>
          <w:sz w:val="26"/>
          <w:szCs w:val="26"/>
        </w:rPr>
        <w:t>инейка лекальная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.</w:t>
      </w:r>
    </w:p>
    <w:p w:rsidR="00C56281" w:rsidRPr="00E22022" w:rsidRDefault="00C5628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3.2. Информационное обеспечение обучения</w:t>
      </w:r>
    </w:p>
    <w:p w:rsidR="00C04DCA" w:rsidRPr="00E22022" w:rsidRDefault="00C04DCA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Основные источники: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1. Основы автоматизированного проектирования : учебник / под ред. А. П. Карпенко. — Москва : ИНФРА-М, 2018. — 329 с., [16] с. : цв. ил. — (Среднее профессиональное образование). - ISBN 978-5-16-014441-2. - Текст :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https://znanium.com/catalog/document?id=329763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2.Иванов, А. А. Автоматизация технологических процессов и производств : учебное пособие / А.А. Иванов. — 2-е изд., испр. и доп. — Москва : ФОРУМ : ИНФРА-М, 2018. — 224 с. — (Среднее профессиональное образование). - ISBN 978-5-00091-535-6. - Текст : электронный. - URL: </w:t>
      </w:r>
      <w:hyperlink r:id="rId7" w:history="1">
        <w:r w:rsidRPr="00E22022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https://znanium.com/catalog/product/1117207</w:t>
        </w:r>
      </w:hyperlink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3. Фельдштейн, Е. Э. Автоматизация производственных процессов в машиностроении : учебное пособие / Е.Э. Фельдштейн, М.А. Корниевич. — Минск : Новое знание ; Москва : ИНФРА-М, 2017. — 264 с. — (Среднее профессиональное образование). - ISBN 978-5-16-010531-4. - Текст :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4. Виноградов, В. М. Автоматизация технологических процессов и производств. Введение в специальность : учебное пособие / В.М. Виноградов, А.А. Черепахин. — Москва : ФОРУМ : ИНФРА-М, 2018. — 161 с. — (Среднее профессиональное образование). - ISBN 978-5-00091-536-3. - Текст :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29312D" w:rsidRPr="00E22022" w:rsidRDefault="0029312D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681D47" w:rsidRPr="00E22022" w:rsidRDefault="00681D47" w:rsidP="00863A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2022">
        <w:rPr>
          <w:rFonts w:ascii="Times New Roman" w:hAnsi="Times New Roman" w:cs="Times New Roman"/>
          <w:sz w:val="26"/>
          <w:szCs w:val="26"/>
        </w:rPr>
        <w:t xml:space="preserve">. Фельдштейн, Е. Э. Автоматизация производственных процессов в машиностроении : учебное пособие / Е.Э. Фельдштейн, М.А. Корниевич. — Минск : Новое знание ; Москва : ИНФРА-М, 2017. — 264 с. — (Среднее профессиональное образование). - ISBN 978-5-16-010531-4. - Текст :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81D47" w:rsidRPr="00E22022" w:rsidRDefault="00681D47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22022">
        <w:rPr>
          <w:rFonts w:ascii="Times New Roman" w:hAnsi="Times New Roman" w:cs="Times New Roman"/>
          <w:sz w:val="26"/>
          <w:szCs w:val="26"/>
        </w:rPr>
        <w:t xml:space="preserve">. Виноградов, В. М. Автоматизация технологических процессов и производств. Введение в специальность : учебное пособие / В.М. Виноградов, А.А. Черепахин. — Москва : ФОРУМ : ИНФРА-М, 2018. — 161 с. — (Среднее профессиональное образование). - ISBN 978-5-00091-536-3. - Текст :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5F9" w:rsidRPr="00E22022" w:rsidRDefault="0029312D" w:rsidP="00E22022">
      <w:pPr>
        <w:pStyle w:val="a7"/>
        <w:spacing w:after="0" w:line="240" w:lineRule="auto"/>
        <w:ind w:left="0" w:right="452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  <w:hyperlink r:id="rId8" w:history="1">
        <w:r w:rsidRPr="00E22022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6D25F9" w:rsidRPr="00E22022" w:rsidRDefault="006D25F9" w:rsidP="00863AA8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http://school-collection.edu.ru, Единая коллекция цифровых образова 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9"/>
        </w:tabs>
        <w:spacing w:after="0" w:line="240" w:lineRule="auto"/>
        <w:ind w:left="0" w:right="16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>Техническая литература [Электронный ресурс]. – Режим доступа: http//www.tehlit.ru, свободный. – Загл. с экрана.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Электронный сайт ПАО «НЛМК» </w:t>
      </w:r>
      <w:hyperlink r:id="rId9" w:history="1">
        <w:r w:rsidRPr="00E2202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6D25F9" w:rsidRPr="00E22022" w:rsidRDefault="006D25F9" w:rsidP="00E22022">
      <w:pPr>
        <w:suppressAutoHyphens/>
        <w:spacing w:after="0" w:line="240" w:lineRule="auto"/>
        <w:ind w:right="584"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0" w:history="1">
        <w:r w:rsidRPr="00E22022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D25F9" w:rsidRPr="00E22022" w:rsidRDefault="006D25F9" w:rsidP="00E22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25F9" w:rsidRPr="00E22022" w:rsidRDefault="006D25F9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81D47" w:rsidRDefault="00681D47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96021" w:rsidRPr="00E22022" w:rsidRDefault="00896021" w:rsidP="00863A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  <w:r w:rsidRPr="00863AA8">
        <w:rPr>
          <w:sz w:val="26"/>
          <w:szCs w:val="26"/>
        </w:rPr>
        <w:t>Контрольи оценка</w:t>
      </w:r>
      <w:r w:rsidRPr="00E22022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9"/>
      </w:tblGrid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273A0A" w:rsidP="00681D47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b/>
                <w:sz w:val="26"/>
                <w:szCs w:val="26"/>
              </w:rPr>
              <w:t>Уметь:</w:t>
            </w:r>
            <w:r w:rsidR="00B44F18" w:rsidRPr="00E22022">
              <w:rPr>
                <w:b/>
                <w:sz w:val="26"/>
                <w:szCs w:val="26"/>
              </w:rPr>
              <w:t xml:space="preserve"> </w:t>
            </w:r>
            <w:r w:rsidR="00226F5F" w:rsidRPr="00E22022">
              <w:rPr>
                <w:sz w:val="26"/>
                <w:szCs w:val="26"/>
              </w:rPr>
              <w:t>использовать справочную и исходную документацию при напи</w:t>
            </w:r>
            <w:r w:rsidR="00303D31" w:rsidRPr="00E22022">
              <w:rPr>
                <w:sz w:val="26"/>
                <w:szCs w:val="26"/>
              </w:rPr>
              <w:t xml:space="preserve">сании управляющих программ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«Расчет координат опорных точек контура детали».</w:t>
            </w:r>
          </w:p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</w:tc>
      </w:tr>
      <w:tr w:rsidR="00B7095E" w:rsidRPr="00E22022" w:rsidTr="00681D47">
        <w:trPr>
          <w:trHeight w:val="6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выводить УП на программоносители, заносить УП в память системы ЧПУ станка;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производить корректировку и доработку УП на рабочем месте;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токарной обработки детали с коррекцией на длину инструмента.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токарную обработку детали по контуру.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273A0A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="00B44F18"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7095E" w:rsidRPr="00E22022">
              <w:rPr>
                <w:rFonts w:ascii="Times New Roman" w:hAnsi="Times New Roman" w:cs="Times New Roman"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обработки групп отверстий на сверлильном станке с ЧПУ.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Разработка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УП на сверление сквозных и несквозных отверстий с заданием в полярной системе координат.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отверстий со смещением нуля</w:t>
            </w:r>
          </w:p>
        </w:tc>
      </w:tr>
    </w:tbl>
    <w:p w:rsidR="00377126" w:rsidRPr="00E22022" w:rsidRDefault="00377126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E5590">
        <w:trPr>
          <w:trHeight w:val="651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cs="Times New Roman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1198" w:type="pct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2.2. Руководить работой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2.3. Анализировать процесс и результаты деятельности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3.1. Обеспечивать реализацию технологического процесса по изготовлению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095DBC" w:rsidRPr="00E22022" w:rsidRDefault="00377126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63AA8">
        <w:tc>
          <w:tcPr>
            <w:tcW w:w="7196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68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pStyle w:val="a5"/>
              <w:widowControl w:val="0"/>
              <w:ind w:left="0" w:firstLine="0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681D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9.Быть готовым к смене технологий в профессиональной деятельности.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C9296B" w:rsidRDefault="00C9296B" w:rsidP="00C92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9296B">
            <w:pPr>
              <w:pStyle w:val="a7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92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онального конструктивного «цифрового следа».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-оценка прохождения практики (деятельности студента) руководителем предприятия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нального мастерства и др)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C9296B">
              <w:rPr>
                <w:b/>
                <w:sz w:val="26"/>
                <w:szCs w:val="26"/>
              </w:rPr>
              <w:lastRenderedPageBreak/>
              <w:t>Личностные результаты</w:t>
            </w:r>
            <w:r w:rsidRPr="00C9296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реализации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программы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воспитания, определенные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отраслевыми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требованиями</w:t>
            </w:r>
            <w:r w:rsidRPr="00C9296B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деловым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качествам</w:t>
            </w:r>
            <w:r w:rsidRPr="00C9296B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pStyle w:val="a7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pacing w:val="-67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C9296B" w:rsidRPr="00C9296B" w:rsidRDefault="00C9296B" w:rsidP="0097690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C9296B" w:rsidRPr="00C9296B" w:rsidTr="0097690A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C929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C9296B" w:rsidRPr="00C9296B" w:rsidRDefault="00C9296B" w:rsidP="0097690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929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96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C9296B" w:rsidRPr="00E22022" w:rsidRDefault="00C9296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C9296B" w:rsidRPr="00E22022" w:rsidSect="003B21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7C70"/>
    <w:multiLevelType w:val="hybridMultilevel"/>
    <w:tmpl w:val="1DF46912"/>
    <w:lvl w:ilvl="0" w:tplc="15A26E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C276F"/>
    <w:multiLevelType w:val="hybridMultilevel"/>
    <w:tmpl w:val="570E218A"/>
    <w:lvl w:ilvl="0" w:tplc="19D4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207BC"/>
    <w:multiLevelType w:val="hybridMultilevel"/>
    <w:tmpl w:val="9F88C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96021"/>
    <w:rsid w:val="00013893"/>
    <w:rsid w:val="00021D81"/>
    <w:rsid w:val="00053C97"/>
    <w:rsid w:val="00054BA5"/>
    <w:rsid w:val="000722A3"/>
    <w:rsid w:val="00085EED"/>
    <w:rsid w:val="00095557"/>
    <w:rsid w:val="00095DBC"/>
    <w:rsid w:val="00096AFD"/>
    <w:rsid w:val="00157FD8"/>
    <w:rsid w:val="001864AB"/>
    <w:rsid w:val="00187BF2"/>
    <w:rsid w:val="001A1A2D"/>
    <w:rsid w:val="001D78C6"/>
    <w:rsid w:val="00203E9E"/>
    <w:rsid w:val="0021234E"/>
    <w:rsid w:val="00216D15"/>
    <w:rsid w:val="00220586"/>
    <w:rsid w:val="00226F5F"/>
    <w:rsid w:val="0023506B"/>
    <w:rsid w:val="00245482"/>
    <w:rsid w:val="002555EC"/>
    <w:rsid w:val="00273A0A"/>
    <w:rsid w:val="002819A2"/>
    <w:rsid w:val="00291828"/>
    <w:rsid w:val="0029312D"/>
    <w:rsid w:val="002952E6"/>
    <w:rsid w:val="002A6191"/>
    <w:rsid w:val="002B35CF"/>
    <w:rsid w:val="002D12DB"/>
    <w:rsid w:val="002E1DD6"/>
    <w:rsid w:val="002F17B0"/>
    <w:rsid w:val="00303D31"/>
    <w:rsid w:val="003130FF"/>
    <w:rsid w:val="00313D30"/>
    <w:rsid w:val="00352E3C"/>
    <w:rsid w:val="00356D6C"/>
    <w:rsid w:val="00356ECC"/>
    <w:rsid w:val="00367799"/>
    <w:rsid w:val="00377126"/>
    <w:rsid w:val="00384F5F"/>
    <w:rsid w:val="003B2117"/>
    <w:rsid w:val="003C1052"/>
    <w:rsid w:val="003F4502"/>
    <w:rsid w:val="004067A5"/>
    <w:rsid w:val="00417CE3"/>
    <w:rsid w:val="00425C67"/>
    <w:rsid w:val="0043409D"/>
    <w:rsid w:val="0044151C"/>
    <w:rsid w:val="00465A8F"/>
    <w:rsid w:val="004A3F08"/>
    <w:rsid w:val="004B0319"/>
    <w:rsid w:val="004C0972"/>
    <w:rsid w:val="004D0785"/>
    <w:rsid w:val="004D3F85"/>
    <w:rsid w:val="004D44D6"/>
    <w:rsid w:val="004E2EC4"/>
    <w:rsid w:val="00513B09"/>
    <w:rsid w:val="00520C37"/>
    <w:rsid w:val="00521BFB"/>
    <w:rsid w:val="005234D1"/>
    <w:rsid w:val="005332A0"/>
    <w:rsid w:val="00594022"/>
    <w:rsid w:val="005D7CA1"/>
    <w:rsid w:val="005F6FF4"/>
    <w:rsid w:val="00604EBB"/>
    <w:rsid w:val="0060524F"/>
    <w:rsid w:val="00626B65"/>
    <w:rsid w:val="006516CF"/>
    <w:rsid w:val="0067625E"/>
    <w:rsid w:val="00681D47"/>
    <w:rsid w:val="00686680"/>
    <w:rsid w:val="006A67FC"/>
    <w:rsid w:val="006D25F9"/>
    <w:rsid w:val="006D6C08"/>
    <w:rsid w:val="006E1CA6"/>
    <w:rsid w:val="006F09BE"/>
    <w:rsid w:val="00724D74"/>
    <w:rsid w:val="00775F9C"/>
    <w:rsid w:val="0078442F"/>
    <w:rsid w:val="007C087F"/>
    <w:rsid w:val="00832A00"/>
    <w:rsid w:val="00863AA8"/>
    <w:rsid w:val="00863DC8"/>
    <w:rsid w:val="00875AEB"/>
    <w:rsid w:val="00896021"/>
    <w:rsid w:val="008D1B96"/>
    <w:rsid w:val="008D4842"/>
    <w:rsid w:val="008D4AAE"/>
    <w:rsid w:val="008E416B"/>
    <w:rsid w:val="008E5590"/>
    <w:rsid w:val="008F1C2B"/>
    <w:rsid w:val="008F255A"/>
    <w:rsid w:val="00916D80"/>
    <w:rsid w:val="00916DE7"/>
    <w:rsid w:val="009362F8"/>
    <w:rsid w:val="00941AB8"/>
    <w:rsid w:val="0094216E"/>
    <w:rsid w:val="00964A0D"/>
    <w:rsid w:val="00985ED1"/>
    <w:rsid w:val="009913F8"/>
    <w:rsid w:val="009A0367"/>
    <w:rsid w:val="009A1BD8"/>
    <w:rsid w:val="009B7B22"/>
    <w:rsid w:val="009C4CC8"/>
    <w:rsid w:val="009F39E9"/>
    <w:rsid w:val="00A31715"/>
    <w:rsid w:val="00A3347F"/>
    <w:rsid w:val="00A37834"/>
    <w:rsid w:val="00A90264"/>
    <w:rsid w:val="00A949FC"/>
    <w:rsid w:val="00AA2960"/>
    <w:rsid w:val="00AB4F0C"/>
    <w:rsid w:val="00AD07C4"/>
    <w:rsid w:val="00B06C27"/>
    <w:rsid w:val="00B14A76"/>
    <w:rsid w:val="00B17CD9"/>
    <w:rsid w:val="00B44F18"/>
    <w:rsid w:val="00B6567C"/>
    <w:rsid w:val="00B7095E"/>
    <w:rsid w:val="00B75BE5"/>
    <w:rsid w:val="00BA1BDE"/>
    <w:rsid w:val="00BD0AEB"/>
    <w:rsid w:val="00BE1DC9"/>
    <w:rsid w:val="00C022B5"/>
    <w:rsid w:val="00C04DCA"/>
    <w:rsid w:val="00C137BE"/>
    <w:rsid w:val="00C14800"/>
    <w:rsid w:val="00C454F7"/>
    <w:rsid w:val="00C56281"/>
    <w:rsid w:val="00C76F84"/>
    <w:rsid w:val="00C9296B"/>
    <w:rsid w:val="00CB1828"/>
    <w:rsid w:val="00CB4578"/>
    <w:rsid w:val="00CC6065"/>
    <w:rsid w:val="00CD7860"/>
    <w:rsid w:val="00CE4859"/>
    <w:rsid w:val="00D34CCD"/>
    <w:rsid w:val="00D4161A"/>
    <w:rsid w:val="00DA0E24"/>
    <w:rsid w:val="00DA1846"/>
    <w:rsid w:val="00DA7F5E"/>
    <w:rsid w:val="00DD0F40"/>
    <w:rsid w:val="00E22022"/>
    <w:rsid w:val="00E26170"/>
    <w:rsid w:val="00E6043D"/>
    <w:rsid w:val="00E615EB"/>
    <w:rsid w:val="00E71B50"/>
    <w:rsid w:val="00E748E1"/>
    <w:rsid w:val="00E92D07"/>
    <w:rsid w:val="00E95477"/>
    <w:rsid w:val="00EC7524"/>
    <w:rsid w:val="00F26F4B"/>
    <w:rsid w:val="00F91B0B"/>
    <w:rsid w:val="00FB273D"/>
    <w:rsid w:val="00FB3A11"/>
    <w:rsid w:val="00FB3ED0"/>
    <w:rsid w:val="00FD3D4D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10C60-36C1-4DD3-AE03-7362DF92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4D6"/>
  </w:style>
  <w:style w:type="paragraph" w:styleId="1">
    <w:name w:val="heading 1"/>
    <w:basedOn w:val="a"/>
    <w:next w:val="a"/>
    <w:link w:val="10"/>
    <w:qFormat/>
    <w:rsid w:val="008960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02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8960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021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960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6021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3"/>
    <w:rsid w:val="00896021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Body Text 2"/>
    <w:basedOn w:val="a"/>
    <w:link w:val="22"/>
    <w:uiPriority w:val="99"/>
    <w:semiHidden/>
    <w:unhideWhenUsed/>
    <w:rsid w:val="00A949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949FC"/>
  </w:style>
  <w:style w:type="character" w:customStyle="1" w:styleId="23">
    <w:name w:val="Основной текст (2)_"/>
    <w:basedOn w:val="a0"/>
    <w:link w:val="24"/>
    <w:rsid w:val="00B75B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5BE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5">
    <w:name w:val="List"/>
    <w:basedOn w:val="a"/>
    <w:uiPriority w:val="99"/>
    <w:semiHidden/>
    <w:unhideWhenUsed/>
    <w:rsid w:val="00095DB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D25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6D25F9"/>
    <w:pPr>
      <w:ind w:left="720"/>
      <w:contextualSpacing/>
    </w:pPr>
  </w:style>
  <w:style w:type="paragraph" w:styleId="a8">
    <w:name w:val="Normal (Web)"/>
    <w:basedOn w:val="a"/>
    <w:rsid w:val="009F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9F3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295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E22022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296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1720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F93E8-DD24-4759-8A85-6FE2C93E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17</Pages>
  <Words>3809</Words>
  <Characters>21713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59</cp:revision>
  <dcterms:created xsi:type="dcterms:W3CDTF">2011-10-01T17:44:00Z</dcterms:created>
  <dcterms:modified xsi:type="dcterms:W3CDTF">2022-10-14T09:05:00Z</dcterms:modified>
</cp:coreProperties>
</file>